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8"/>
          <w:szCs w:val="28"/>
          <w:highlight w:val="yellow"/>
          <w:u w:val="none"/>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ACORDO COLETIVO DE TRABALHO</w:t>
      </w:r>
      <w:r w:rsidDel="00000000" w:rsidR="00000000" w:rsidRPr="00000000">
        <w:rPr>
          <w:rFonts w:ascii="Arial" w:cs="Arial" w:eastAsia="Arial" w:hAnsi="Arial"/>
          <w:b w:val="1"/>
          <w:i w:val="0"/>
          <w:smallCaps w:val="0"/>
          <w:strike w:val="0"/>
          <w:color w:val="000000"/>
          <w:sz w:val="28"/>
          <w:szCs w:val="28"/>
          <w:highlight w:val="yellow"/>
          <w:u w:val="none"/>
          <w:vertAlign w:val="baseline"/>
          <w:rtl w:val="0"/>
        </w:rPr>
        <w:t xml:space="preserve"> 2020/2021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00" w:before="0" w:line="20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highlight w:val="yellow"/>
          <w:u w:val="none"/>
          <w:vertAlign w:val="baseline"/>
        </w:rPr>
      </w:pP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TERMO DE ACORDO COLETIVO 2020/2021 QUE ENTRE SI FAZEM A EMPRESA BRASIL DE COMUNICAÇÃO S.A – EBC E AS ENTIDADES SINDICAIS NOMINADAS NESTE INSTRUMENTO.</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00" w:before="0" w:line="333"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PRIMEIRA - VIGÊNCIA</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partes fixam a vigência do presente Acordo Coletivo de Trabalho no período de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1° de novembro de 2020 a 31 de outubro de 2021, e a data-base da categoria em 1° de novembro.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Único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O presente instrumento poderá ser prorrogado caso haja necessidade durante o período que antecede a celebração do próximo acordo coletivo, condicionado ao interesse das partes.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highlight w:val="green"/>
          <w:u w:val="none"/>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SEGUNDA – ABRANGÊNCIA</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presente Acordo Coletivo de Trabalho, aplicável no âmbito da empresa acordante, abrangerá as categorias dos TRABALHADORES EM COMUNICAÇÕES E PUBLICIDADE, com abrangência em território nacional.</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p>
    <w:bookmarkStart w:colFirst="0" w:colLast="0" w:name="gjdgxs" w:id="0"/>
    <w:bookmarkEnd w:id="0"/>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TERCEIRA - </w:t>
      </w: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REAJUSTE SALARIAL</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EBC corrigirá as tabelas de salários, a contar de 1º de novembro de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2020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em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1,65% (de perdas salariais do ACT 2018/20 ) mais o INPC acumulado nos últimos 12 meses.. </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QUARTA - DIA DO PAGAMENTO</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EBC efetuará o pagamento mensal dos salários até o segundo dia útil subsequente ao repasse de recursos financeiros pelo Tesouro Nacional, observadas as normas legais pertinentes.</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20" w:before="0" w:line="338"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QUINTA - CONTRA-CHEQUE</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Sempre que instada pelo empregado, a EBC fornecerá todo o detalhamento relativo à sua remuneração, podendo quantificar as horas-extras, horas de trabalho noturno, adicionais, gratificações, valores recolhidos ao FGTS, bem como detalhar os descontos efetivados.</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20" w:before="0" w:line="328"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SEXTA - ADIANTAMENTO DO DÉCIMO TERCEIRO SALÁRIO</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EBC adiantará a todos os empregados 50% (cinquenta por cento) do 13º salário na folha de fevereiro, exceto quando houver manifestação contrária formal do empregado.</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20" w:before="0" w:line="35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SÉTIMA - COMPLEMENTAÇÃO DO DÉCIMO TERCEIRO SALÁRIO</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Ao empregado afastado, a partir da vigência deste Acordo, percebendo o auxílio-doença da Previdência Social, será garantida, pela EBC, a complementação do 13º salário no primeiro ano de afastamento.</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20" w:before="0" w:line="328"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OITAVA - GRATIFICAÇÃO DE FUNÇÃO</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Fica assegurado ao empregado ocupante de cargo de confiança, por opção, o recebimento de 60% (sessenta por cento) da remuneração da Função prevista no Plano de Empregos, Carreiras e Salários da EBC, acrescido ao seu salário de origem ou o recebimento integral da remuneração relativa à função comissionada que vier a ocupar.</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2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w:t>
      </w:r>
      <w:r w:rsidDel="00000000" w:rsidR="00000000" w:rsidRPr="00000000">
        <w:rPr>
          <w:rFonts w:ascii="Arial" w:cs="Arial" w:eastAsia="Arial" w:hAnsi="Arial"/>
          <w:b w:val="0"/>
          <w:i w:val="0"/>
          <w:smallCaps w:val="0"/>
          <w:strike w:val="0"/>
          <w:color w:val="000000"/>
          <w:sz w:val="24"/>
          <w:szCs w:val="24"/>
          <w:highlight w:val="yellow"/>
          <w:u w:val="single"/>
          <w:vertAlign w:val="baseline"/>
          <w:rtl w:val="0"/>
        </w:rPr>
        <w:t xml:space="preserve">Primeiro</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A Empresa manterá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80% (oitenta por cento)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todos os cargos de confiança ocupados por empregados concursados e do quadro efetivo.</w:t>
        <w:br w:type="textWrapping"/>
        <w:br w:type="textWrapping"/>
      </w:r>
      <w:r w:rsidDel="00000000" w:rsidR="00000000" w:rsidRPr="00000000">
        <w:rPr>
          <w:rFonts w:ascii="Arial" w:cs="Arial" w:eastAsia="Arial" w:hAnsi="Arial"/>
          <w:b w:val="0"/>
          <w:i w:val="0"/>
          <w:smallCaps w:val="0"/>
          <w:strike w:val="0"/>
          <w:color w:val="000000"/>
          <w:sz w:val="24"/>
          <w:szCs w:val="24"/>
          <w:highlight w:val="yellow"/>
          <w:u w:val="single"/>
          <w:vertAlign w:val="baseline"/>
          <w:rtl w:val="0"/>
        </w:rPr>
        <w:t xml:space="preserve">Parágrafo   Segundo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 Todos   os   novos   cargos   de   função   de   confiança   serão preenchidos  através  de  PSI  (processo  seletivo  intenso).</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30j0zll" w:id="1"/>
    <w:bookmarkEnd w:id="1"/>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NONA - ADICIONAL DE HORA-EXTRA</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caso de necessidade de trabalho em horário extraordinário, fica estipulada uma remuneração de 50% (cinquenta por cento) sobre o valor da hora normal, nos dias úteis, inclusive aos sábados, e de 100% (cem por cento) para os domingos e feriados.</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Primeiro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De acordo com o empregado e por ele autorizado por escrito, poderá ser efetuada a compensação de hora-extra por folga. A compensação da jornada excedente deverá ser feita dentro do prazo de 90 (noventa) dias.</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Segundo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Observados os prazos constantes em norma específica, o pagamento da hora extra deve ser feito até a folha subsequente ao mês trabalhado.</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Terceiro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O valor a título de repouso trabalhado poderá ser trocado pela concessão de duas (2) folgas compensatórias, por opção do empregado, desde que previamente negociado com a chefia imediata. Os dias de folga compensatória deverão ser registrados na ficha de frequência.</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20" w:before="0" w:line="328"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DÉCIMA – ANUÊNIO</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empregados abrangidos por este Acordo receberão anuênios de 1% (um por cento) sobre o valor do salário nominal, em cada período de 12 (doze) meses de efetivo exercício, até o limite máximo de 35% (trinta e cinco por cento).</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Único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Aos empregados contratados a partir de 14 de outubro de 1996, será concedido o Adicional por Tempo de Serviço conforme Art. 1º, item III, da Resolução CCE n. 09, de 08 de outubro de 1996, assim descrito: “transformar os anuênios em quinquênios, cujo valor máximo será de 5% (cinco por cento) do salário base do empregado, limitado ao teto de 7 (sete) quinquênios”.</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20" w:before="0" w:line="327"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DÉCIMA PRIMEIRA - ADICIONAL NOTURNO</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trabalho noturno, compreendido no período das 22h às 5h, será remunerado com um acréscimo de 25% (vinte e cinco por cento) sobre a hora diurna.</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Único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Ao empregado que cumprir integralmente o trabalho noturno entre 22h e 5h, estendendo-o para além desse horário por necessidade do trabalho, fará jus ao adicional previsto no caput desta cláusula durante toda a jornada.</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20" w:before="0" w:line="328"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DÉCIMA SEGUNDA - ADICIONAL DE SOBREAVISO</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EBC remunerará o adicional de hora de sobreaviso no valor correspondente a 1/3 (um terço) do valor do salário-hora normal para cada hora de sobreaviso, na forma da lei (art. 244, da CLT).</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DÉCIMA TERCEIRA – SUBSTITUIÇÃO</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caso de substituição temporária por motivo de férias, licenças e impedimentos eventuais, o substituto fará jus à gratificação de função do substituído conforme o Regulamento de Pessoal.</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1fob9te" w:id="2"/>
    <w:bookmarkEnd w:id="2"/>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DÉCIMA QUARTA - ADICIONAL DE ÁREAS ESPECIAIS</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empregados da EBC em exercício em áreas isoladas de difícil acesso receberão adicional por área especial no valor correspondente a 30% (trinta por cento) sobre o menor salário da tabela da EBC.</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Único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Entende-se por área especial as seguintes localidades: ITAÓCA e SUMARÉ, no RJ; RODEADOR, no DF, e outras que venham a ser criadas com as mesmas características.</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20" w:before="0" w:line="338"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DÉCIMA QUINTA - INDENIZAÇÃO DE TRANSPORTES</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Será concedida indenização de transporte ao empregado que realizar despesas com a utilização de meio próprio de locomoção para execução de serviços externos, por força das atribuições próprias da atividade, na forma e critérios estabelecidos em Norma da EBC.</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20" w:before="0" w:line="331"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DÉCIMA SEXTA - CÔMPUTO DE ADICIONAIS</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EBC computará nos cálculos de férias, de 13º (décimo terceiro) salário, de indenização rescisória, de aviso prévio e do FGTS, as horas extras, os adicionais noturnos, de insalubridade e gratificações, pagamento de instrutória interna e demais adicionais constantes deste Acordo.</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20" w:before="0" w:line="327"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DÉCIMA SÉTIMA - DIÁRIAS DE VIAGENS</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quantias recebidas a título de diárias serão, necessariamente, identificadas e discriminadas em relatório individual ao interessado, quando solicitadas, observando-se o limite máximo de um relatório por mês.</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Primeiro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Por ocasião de viagem a serviço, a EBC adiantará o numerário destinado ao deslocamento, hospedagem e alimentação, exceto: I - em casos de emergência, quando poderão ser processadas no decorrer do afastamento; e II - quando o afastamento compreender período superior a quinze dias, caso em que poderão ser pagas parceladamente.</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Segundo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Ao prestar contas, caso seja viagem nacional e haja alguma diferença a receber, a Empresa efetuará o ressarcimento da quantia devida ao empregado, no máximo, em 7 (sete) dias úteis após a sua assinatura nos documentos da prestação de contas; no caso de viagem internacional, o ressarcimento só poderá ser feito após a publicação no Diário Oficial.</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20" w:before="0" w:line="19"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Terceiro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Caso o empregado não efetue a prestação de contas de viagem no prazo estabelecido na Norma de Viagens, a EBC poderá efetuar os descontos devidos na folha de pagamento.</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20" w:before="0" w:line="331"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DÉCIMA OITAVA – HABITAÇÃO</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EBC se compromete a buscar e ampliar convênios com instituições financeiras, para abertura de linha de financiamento habitacional especial aos seus empregados.</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20" w:before="0" w:line="338"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highlight w:val="yellow"/>
          <w:u w:val="none"/>
          <w:vertAlign w:val="baseline"/>
        </w:rPr>
      </w:pP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CLÁUSULA DÉCIMA NONA - AJUDA ALIMENTAÇÃO</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2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EBC concederá mensalmente, a título de Ajuda Alimentação, na forma e critérios estabelecidos em Norma da Empresa, o valor de R$ 1.057,16 (Hum mil e cinquenta e sete reais e </w:t>
      </w:r>
      <w:bookmarkStart w:colFirst="0" w:colLast="0" w:name="3znysh7" w:id="3"/>
      <w:bookmarkEnd w:id="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dezesseis centavos)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reajustado em 1,65% (de perdas salariais do ACT 2018/20 ) mais o INPC acumulado nos últimos 12 meses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equivalente a 26 (vinte e seis) vezes a importância de R$ 40,66 (quarenta reais e sessenta e seis centavos)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reajustado em 1,65% (de perdas salariais do ACT 2018/20 ) mais o INPC acumulado nos últimos 12 meses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na vigência do presente Acordo.</w:t>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Primeiro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A EBC compromete-se a manter a inscrição do benefício de Ajuda Alimentação no PAT – Programa de Alimentação do Trabalhador, conforme disposto na Lei 6.321/1976.</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Segundo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A Ajuda Alimentação tem caráter indenizatório e natureza não salarial. Parágrafo Terceiro – O valor da Ajuda Alimentação não integrará a remuneração para quaisquer efeitos legais ou trabalhistas.</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Quarto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Sobre o valor da Ajuda Alimentação não incidirá qualquer parcela de desconto para os empregados.</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Quinto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A Ajuda Alimentação será concedida durante os 12 (doze) meses do ano, inclusive quando o empregado se encontrar em viagens a serviço.</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left" w:pos="1010"/>
        </w:tabs>
        <w:spacing w:after="1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yellow"/>
          <w:u w:val="single"/>
          <w:vertAlign w:val="baseline"/>
          <w:rtl w:val="0"/>
        </w:rPr>
        <w:t xml:space="preserve">Parágrafo Sexto</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 – A EBC pagará aos seus empregados em atividade, no mês de dezembro, um Vale Cesta Alimentação no valor correspondente a um mês de benefício.</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Sétimo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O Vale Cesta Alimentação tem caráter indenizatório e natureza não salarial, não integrando a remuneração para quaisquer efeitos legais ou trabalhistas.</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20" w:before="0" w:line="2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Oitavo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Sobre o Vale Cesta Alimentação não incidirá quaisquer parcelas de descontos para os empregados.</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left" w:pos="1010"/>
        </w:tabs>
        <w:spacing w:after="120" w:before="0" w:line="33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VIGÉSIMA – TRANSPORTE</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EBC fornecerá transporte aos seus empregados em atividade no período compreendido entre 00h00 e 6h00 da manhã.</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Primeiro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O empregado que encerrar sua jornada a partir das 22h00, poderá utilizar o serviço de transporte, condicionada a contratação do serviço à disponibilidade orçamentária. Parágrafo Segundo - A EBC fornecerá transporte, em horários pré-determinados para a chegada e saída dos empregados, desde suas sedes até o local de trabalho em Sumaré (RJ), Itaóca (RJ), Rodeador e SAIO (DF).</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Terceiro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Em todas as transmissões externas, os empregados retornarão ao ponto de partida em transporte fornecido pela EBC.</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Quarto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A EBC se compromete a manter o programa de instalação de grades de proteção a todos os veículos destinados a serviços externos, que não ofereçam meios adequados de segurança, de forma a preservar a integridade física dos empregados.</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Quinto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Na sede em Brasília, a EBC franqueará aos empregados vagas nos estacionamentos rotativos, situados na quadra 701 Sul, até o limite das vagas, condicionado o referido franqueamento ao interesse da empresa.</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Sexto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Considerando as questões de segurança, a EBC fornecerá traslado de suas sedes a estacionamento ou ponto de transporte público próximo, com frequência pré-definida.</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2et92p0" w:id="4"/>
    <w:bookmarkEnd w:id="4"/>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VIGÉSIMA PRIMEIRA - SALÁRIO EDUCAÇÃO</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Mediante requerimento formal do empregado, a EBC fará, semestralmente, o pagamento do valor estipulado pelo FNDE/MEC, a título de salário-educação, aos beneficiários cadastrados até 24 de dezembro de 1996, de acordo com a legislação vigente.</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120" w:before="0" w:line="3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VIGÉSIMA SEGUNDA - AUXÍLIO ASSISTÊNCIA MÉDICA E ODONTOLÓGICA</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EBC reajustará os valores da tabela de auxílio assistência médica, na forma e critérios estabelecidos em Norma da Empresa.</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Primeiro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A EBC continuará reembolsando o Plano de saúde para os empregados afastados pelo INSS, exceto nos casos de afastamento por aposentadoria.</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Segundo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Na hipótese da EBC contratar diretamente empresa para prestação de Plano de Saúde, será garantido aos aposentados e aposentandos, por opção, continuar sendo beneficiários arcando por sua vez, com o custo de adesão e manutenção do plano em sua totalidade.</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Terceiro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Aos empregados que ingressaram na EBC a partir de 1° de novembro de 2006, será concedido reembolso nos termos do Artigo 1°, Item VI, da resolução CCE n° 09, de 08 de outubro de 1996.</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120" w:before="0" w:line="331"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highlight w:val="yellow"/>
          <w:u w:val="none"/>
          <w:vertAlign w:val="baseline"/>
        </w:rPr>
      </w:pP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CLÁUSULA VIGÉSIMA TERCEIRA - AUXÍLIO ÀS PESSOAS COM DEFICIÊNCIA</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bookmarkStart w:colFirst="0" w:colLast="0" w:name="_tyjcwt" w:id="5"/>
      <w:bookmarkEnd w:id="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EBC garantirá o auxílio no valor de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R$ 817,71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(oitocentos e dezessete reais e setenta e um centavos)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reajustado em 1,65% (de perdas salariais do ACT 2018/20 ) mais o INPC acumulado nos últimos 12 meses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ao empregado, ou respectivo filho ou dependente, que esteja enquadrado como pessoa com deficiência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ou pessoa com doença rara.</w:t>
      </w: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Primeiro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Compreende-se como pessoa com deficiência aquela que não atenda aos padrões de normalidade física, mental e/ou sensorial, na forma da legislação vigente.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Compreende-se pessoa com doença rara aqueles que se enquadram na portaria nº 199 do Ministério da Saúde que instituiu a Política Nacional de atenção integral às pessoas com doenças raras</w:t>
      </w: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Segundo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 auxílio às pessoas com deficiência é o pagamento em pecúnia ao(s) empregado(s) da Empresa para cobertura parcial das despesas próprias ou daquelas efetuadas com a guarda, orientação, educação e o transporte de seus filhos ou dependentes, por meio do sistema de livre escolha.</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Terceiro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É permitida a acumulação do Auxílio Creche e Auxílio às Pessoas com Deficiência, beneficiando o mesmo dependente, sendo vedado o pagamento simultâneo ao pai e a mãe quando ambos forem empregados da EBC, ou de qualquer empresa dependente do Tesouro nacional, ou da Administração Direta.</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Quarto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O valor do custeio do Auxílio às Pessoas com deficiência não integrará a remuneração para quaisquer efeitos legais ou trabalhistas e sua concessão ficará condicionada à existência de recurso orçamentário.</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single"/>
          <w:vertAlign w:val="baseline"/>
          <w:rtl w:val="0"/>
        </w:rPr>
        <w:t xml:space="preserve">Parágrafo Quinto</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 - O auxílio será pago para os funcionários que ingressaram na EBC como deficientes e/ou com doenças raras ou adquiriram/foram diagnosticados com as mesmas durante o período trabalhado.</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1"/>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yellow"/>
          <w:u w:val="single"/>
          <w:vertAlign w:val="baseline"/>
          <w:rtl w:val="0"/>
        </w:rPr>
        <w:t xml:space="preserve">Parágrafo Sexto</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 - A avaliação para auxilio será feita pelo serviço médico e eventuais recursos devem ser julgados pela mesma empresa que homologa atestados.</w:t>
      </w: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left" w:pos="1065"/>
        </w:tabs>
        <w:spacing w:after="120" w:before="0" w:line="331"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highlight w:val="yellow"/>
          <w:u w:val="none"/>
          <w:vertAlign w:val="baseline"/>
        </w:rPr>
      </w:pP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CLÁUSULA VIGÉSIMA QUARTA - AUXÍLIO CRECHE</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2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bookmarkStart w:colFirst="0" w:colLast="0" w:name="_3dy6vkm" w:id="7"/>
      <w:bookmarkEnd w:id="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EBC pagará, na forma e critérios estabelecidos em Norma da empresa, o Auxílio Creche aos empregados com filhos, inclusive adotivos, na faixa etária de três meses completos a sete anos </w:t>
      </w:r>
      <w:bookmarkStart w:colFirst="0" w:colLast="0" w:name="1t3h5sf" w:id="6"/>
      <w:bookmarkEnd w:id="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incompletos, no valor mensal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de R$ 564,60 (quinhentos e sessenta e quatro reais e sessenta centavos)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reajustado em 1,65% (de perdas salariais do ACT 2018/20 ) mais o INPC acumulado nos últimos 12 meses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sem necessidade de comprovação, na vigência do presente Acordo.</w:t>
      </w: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Primeiro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O benefício é concedido em função do filho e não do empregado, vedada, por conseguinte, a acumulação da vantagem em relação ao mesmo dependente.</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Segundo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O valor do custeio do Auxílio Creche não integrará a remuneração para quaisquer efeitos legais ou trabalhistas e sua concessão ficará condicionada à existência de recurso orçamentário. </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120" w:before="0" w:line="331"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CLÁUSULA VIGÉSIMA QUINTA - SEGURO DE VIDA EM GRUPO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EBC se obriga a contratar seguro de vida em grupo para seus empregados no valor de R$80.000,00 (oitenta mil reais) para cobertura de morte acidental, de R$40.000,00 (quarenta mil reais) para morte natural ou invalidez permanente e auxílio funeral no valor de R$5.000,00 (cinco mil reais),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reajustado em 1,65% (de perdas salariais do ACT 2018/20 ) mais o INPC acumulado nos últimos 12 meses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Primeiro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Qualquer tipo de alteração, prorrogação ou renovação do contrato respeitará os valores mínimos praticados no contrato em vigor e, caso a EBC venha convencionar, com Seguradoras, valores superiores, os mesmos serão incorporados ao Acordo Coletivo de Trabalho vigente.</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Segundo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No caso de morte de empregado decorrente de acidente de trabalho as despesas com o funeral serão custeadas pela Empresa, inclusive translado.</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120" w:before="0" w:line="351"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VIGÉSIMA SEXTA - COMPLEMENTAÇÃO DO AUXÍLIO PREVIDENCIÁRIO</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EBC pagará para os empregados em gozo de auxílio-doença, concedido pela Previdência Social no período contado entre o 16° (décimo sexto) e 120° (centésimo vigésimo) dia de afastamento, complementação salarial correspondente à diferença entre o que a Previdência Social pagar e o salário nominal do empregado, limitada ao teto de R$ 8.000,00 (oito mil reais).</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Primeiro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Não haverá limitação de teto nos casos em que o afastamento for motivado por doença infectocontagiosa, neoplasia maligna, cegueira, hanseníase, tuberculose, cardiopatia grave, nefropatia grave e sequelas de AVC, dependência química ou quando decorrente de acidente a serviço da EBC, ou de doença contraída no exercício da função, com relação de causa e efeito.</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Segundo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Até que o empregado se submeta à perícia do INSS, atestando ou não o direito ao auxílio previdenciário, a EBC pagará o salário nominal até o valor estabelecido como teto nesta cláusula entre o 16° (décimo sexto) e 120° (centésimo vigésimo) dia de afastamento, desde que, quando encaminhado à Previdência, comprove, em 05 (cinco) dias úteis, a marcação da respectiva perícia, salvo motivo de força maior devidamente comprovado.</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Terceiro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Quando o empregado não tiver o direito ao auxílio previdenciário, a EBC pagará o salário nominal até o valor estabelecido como teto nesta cláusula desde o 1° (primeiro) até o 120° (centésimo vigésimo) dia de afastamento.</w:t>
      </w:r>
    </w:p>
    <w:bookmarkStart w:colFirst="0" w:colLast="0" w:name="4d34og8" w:id="8"/>
    <w:bookmarkEnd w:id="8"/>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Quarto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Não sendo conhecido o valor do auxílio previdenciário, a complementação deverá ser paga em valores estimados, obrigando-se o empregado a informar no prazo máximo de 05 (cinco) dias úteis, a contar da sua ciência inequívoca, o real valor do auxílio deferido pelo INSS.</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Quinto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Eventuais diferenças apuradas entre o valor estimativo pago e o valor efetivo da complementação serão compensadas ou ressarcidas, a partir da folha de pagamento subsequente, observado o limite máximo mensal de 30% (trinta por cento) da remuneração bruta do empregado para o desconto.</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Sexto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A complementação salarial poderá ser prorrogada além dos 120 (cento e vinte) dias, se o afastamento do empregado for motivado por doença infectocontagiosa, neoplasia maligna, cegueira, hanseníase, tuberculose, cardiopatia grave, nefropatia grave e sequelas de AVC, dependência química ou quando decorrente de acidente a serviço da EBC, ou de doença contraída no exercício da função, com relação de causa e efeito.</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Sétimo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O pagamento da complementação salarial cessará, automaticamente, quando o afastamento do empregado atingir doze meses completos ou caso ele se aposente antes do décimo segundo mês.</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120" w:before="0" w:line="327"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VIGÉSIMA SÉTIMA - CONCURSO PÚBLICO</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preenchimento das vagas do quadro de pessoal permanente que porventura surgirem na EBC, em razão de desligamento, remanejamento ou ampliação do quadro de empregados, será efetuado por concurso público, conforme inciso II, Art. 37, da Constituição Federal, na vigência do presente acordo, respeitada a lei 8.878/94, de acordo com a Circular nº 21 da Casa Civil da Presidência da República, salvo exceções previstas em lei.</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120" w:before="0" w:line="17"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Único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Os editais devem contemplar os requisitos previstos no Plano de Empregos, Cargos e Salários.</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left" w:pos="2445"/>
        </w:tabs>
        <w:spacing w:after="120" w:before="0" w:line="34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VIGÉSIMA OITAVA - COMUNICAÇÃO DE RESCISÕES CONTRATUAIS</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rescisões contratuais e seus aditivos serão obrigatoriamente comunicadas pela EBC aos Sindicatos dos Radialistas ou dos Jornalistas, podendo, para tal fim, ser utilizado meio eletrônico informado pelas entidades, com remessa de cópia dos respectivos Termos de Rescisão do Contrato de Trabalho.</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120" w:before="0" w:line="245"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VIGÉSIMA NONA - QUALIFICAÇÃO PROFISSIONAL</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pressupostos, conceitos e políticas de educação corporativa para orientação dos participantes e para desenvolvimento de programas internos e externos de treinamento, que visem atender necessidades de formação, aperfeiçoamento e complementação profissional dos recursos humanos da empresa estão estabelecidos na legislação e normativos pertinentes.</w:t>
      </w:r>
    </w:p>
    <w:bookmarkStart w:colFirst="0" w:colLast="0" w:name="2s8eyo1" w:id="9"/>
    <w:bookmarkEnd w:id="9"/>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120" w:before="0" w:line="14.399999999999999" w:lineRule="auto"/>
        <w:ind w:left="0" w:right="0"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Primeiro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A EBC manterá no seu Plano de Trabalho Anual, como meta, consoante a disponibilidade orçamentária, a média de 20 horas aula de treinamento anual para seus empregados, e a média mínima de treinamento anual para cada Diretoria de 05 (cinco) horas/aula.</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Segundo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EBC efetuará permanentemente avaliação das necessidades de qualificação profissional dos empregados, assegurando dotação orçamentária específica para investir em desenvolvimento profissional, considerando rigorosamente a necessidade de melhoria na busca de excelência nos produtos e serviços, respeitados os limites orçamentários globais aprovados.</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Terceiro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A EBC oferecerá aos empregados recém-contratados cursos de adaptação/ formação para início de suas atividades na empresa.</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Quarto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Todos os cursos oferecidos pela empresa serão amplamente divulgados, por meio de informes internos.</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Quinto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Todos os profissionais que exercerem atividades para mais de um veículo serão capacitados para as novas atividades, a critério da empresa e de acordo com a sua disponibilidade orçamentária.</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Sexto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A EBC proporcionará aos empregados o deslocamento, desde as suas instalações, para os casos de atividades de capacitação, promovidos pela mesma, realizadas fora de suas dependências.</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120" w:before="0" w:line="20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TRIGÉSIMA – PROMOÇÃO</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EBC realizará anualmente promoções por antiguidade e/ou por merecimento, obedecendo ao limite de 1% (um por cento) da folha salarial anual, nos termos da Resolução CCE n. 09, de 08 de outubro de 1996.</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Único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As promoções por merecimento obedecerão a um sistema de avaliação amplamente divulgado, justo, operacionalizável e dinâmico.</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120" w:before="0" w:line="25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TRIGÉSIMA PRIMEIRA - AVALIAÇÃO DO EMPREGADO </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EBC manterá o programa de avaliação de desempenho do empregado, formal, periódico e transparente.</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Primeiro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As competências a serem avaliadas deverão contemplar competências técnicas, específicas para cada emprego.</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Segundo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Na vigência deste acordo todos os gerentes deverão ser capacitados, por meio de curso específico, em avaliação de desempenho.</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Terceiro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O Comitê de Avaliação, previsto na Norma de Avaliação de Desempenho Funcional, será composto exclusivamente por empregados do quadro permanente.</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Quarto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O processo de avaliação de desempenho contemplará a avaliação dos chefes, pelos respectivos subordinados. </w:t>
      </w:r>
      <w:bookmarkStart w:colFirst="0" w:colLast="0" w:name="17dp8vu" w:id="10"/>
      <w:bookmarkEnd w:id="10"/>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TRIGÉSIMA SEGUNDA - TRANSPARÊNCIA DA ADMINISTRAÇÃO</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EBC divulgará mensalmente na Intranet, todos os atos relativos à promoção, transferência, cessão, requisição, designação e dispensa, férias, licenças e ordens de serviço, discriminando-os individualmente (Lei de Acesso à Informação).</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TRIGÉSIMA TERCEIRA - NOVAS TECNOLOGIAS</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EBC, adotando processo de modernização e inovação tecnológica, deverá treinar e aproveitar os profissionais exercentes de cargos e funções compatíveis e que permitam readaptação, inclusive os que tiverem os cargos extintos.</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120" w:before="0" w:line="328"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TRIGÉSIMA QUARTA - MATERIAIS E EQUIPAMENTOS</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EBC obriga-se a fornecer, a todos os seus empregados, transporte, materiais e equipamentos necessários ao desenvolvimento de suas atividades fins, ou pagar as despesas previamente autorizadas, feitas para o exercício dessas atividades.</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Único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Devem ser garantidos às pessoas com necessidades especiais materiais adequados ao desenvolvimento de suas atividades laborais.</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120" w:before="0" w:line="33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TRIGÉSIMA QUINTA - EMPREGADAS GESTANTES/ADOTANTES</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Às empregadas gestantes e às adotantes fica garantida a estabilidade no emprego por mais 60 (sessenta) dias após o término da estabilidade compulsória prevista no artigo 10 ADCT/CF/88, sem prejuízo da licença maternidade fixada em lei.</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Primeiro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À empregada adotante será concedida licença-maternidade nos termos e condições estabelecidas nos artigos 392 e 392–A da CLT.</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Segundo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A empregada gestante deverá mudar de setor, departamento ou função se o trabalho lhe for prejudicial, com fundamento em orientação médica. </w:t>
        <w:br w:type="textWrapping"/>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TRIGÉSIMA SEXTA - EMPREGADOS PRÓXIMOS À APOSENTADORIA </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Aos empregados que estejam em efetivo serviço e em condições de se aposentarem por tempo de contribuição previdenciária, por aposentadoria especial ou por idade, e aos participantes do EBCPREV que estiverem próximo de usufruir da complementação integral do benefício, fica garantido o direito à remuneração até estarem em condições efetivas de se aposentarem, ou de receber a complementação integral do EBCPREV, ressalvados os casos de dispensa por justa causa ou motivo de força maior, conforme previsto na CLT.</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Primeiro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Entende-se por empregados em condições de se aposentar aqueles que, por tempo de contribuição previdenciária, ou por limite de idade, ou por exercerem atividade especial, estejam a 2 (dois) anos do preenchimento das condições estabelecidas na legislação previdenciária, como necessárias ao requerimento da aposentadoria, não se aplicando a estabilidade no emprego.</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Segundo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Entende-se por participante do EBCPREV próximo de usufruir da complementação integral, aqueles que estiverem a 2 (dois) anos de preencher as condições</w:t>
      </w:r>
      <w:bookmarkStart w:colFirst="0" w:colLast="0" w:name="3rdcrjn" w:id="11"/>
      <w:bookmarkEnd w:id="1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estabelecidas no regulamento do EBCPREV, excluídos os aposentados pela Previdência Social oficial.</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Terceiro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A EBC deverá ser comunicada por escrito pelo empregado do seu período de contribuição previdenciária, quando atingida esta condição. A não comunicação pelo empregado isenta a EBC de qualquer responsabilidade.</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Quarto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A EBC se compromete a realizar campanha constante e efetiva no sentido de ter essa informação atualizada.</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120" w:before="0" w:line="35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TRIGÉSIMA SÉTIMA - CONVOCAÇÃO PARA SERVIÇOS INADIÁVEIS</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Ao empregado que estiver de férias, repouso semanal remunerado ou horário de almoço e for convocado para serviços inadiáveis, como representar a Empresa na forma de preposto, ficará assegurada a compensação do respectivo repouso.</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120" w:before="0" w:line="245"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TRIGÉSIMA OITAVA - COMPORTAMENTO ÉTICO E MORAL</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EBC desenvolverá política de esclarecimento e conscientização por meio de programas educativos com o objetivo de coibir qualquer conduta antiética.</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Primeiro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A presidência da EBC designará dentre os três membros titulares e três suplentes da Comissão de Ética, um titular e um suplente, integrantes do seu quadro efetivo, que se sagrarem vitoriosos em processo de eleição realizado para tal fim pela empresa, assegurando-se às entidades sindicais a fiscalização e acompanhamento, atendidos os requisitos expressos no art. 2º, do Decreto 1.171, 22 de junho de 1994.</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Segundo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 denúncias de constrangimentos, humilhações ou qualquer tipo de situação vexatória deverão ser encaminhadas à Comissão de Ética para que apure os fatos, ficando garantido o emprego ao denunciante e/ou assediado até a conclusão da apuração.</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Terceiro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Constatada a veracidade da denúncia, a Comissão recomendará, quando necessário, à direção da Empresa às medidas necessárias para sanar o problema identificado ou impedir novas ocorrências e a EBC, se solicitada, assegurará orientação psicológica ao empregado que necessitar.</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Quarto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Caberá à Presidência da Comissão de Ética informar, no caso concreto, apenas às pessoas envolvidas, o resultado do procedimento de apuração, não podendo ser responsabilizada pela sua divulgação por quaisquer dos envolvidos. No caso de não abertura de procedimento de apuração, caberá à Comissão de Ética, formalizar ao denunciante a sua decisão. </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Quinto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Em caso de reconhecimento por parte da Comissão de Ética da procedência da denúncia, averiguada após regular procedimento de apuração em que se assegure a ampla defesa, o denunciado será dispensado da função comissionada então ocupada.</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26in1rg" w:id="12"/>
    <w:bookmarkEnd w:id="12"/>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1"/>
          <w:i w:val="0"/>
          <w:smallCaps w:val="0"/>
          <w:strike w:val="0"/>
          <w:color w:val="000000"/>
          <w:sz w:val="24"/>
          <w:szCs w:val="24"/>
          <w:highlight w:val="yellow"/>
          <w:u w:val="none"/>
          <w:vertAlign w:val="baseline"/>
        </w:rPr>
      </w:pP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CLÁUSULA TRIGÉSIMA NONA - ACOMPANHAMENTO DO DESENVOLVIMENTO DE FILHO</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Fica instituída a jornada de trabalho de 30 horas semanais e seis horas diárias ao empregado nutriz, inclusive detentores de função de confiança, até o último dia do mês em que a criança completar 24 (vinte e quatro) meses de vida.</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Primeiro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A redução de jornada não implica em redução proporcional dos vencimentos do empregado nutriz.</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Segundo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A redução de jornada referida no caput deverá ser solicitada pelo empregado nutriz por autodeclaração, devendo ser implementada a partir da data do requerimento.</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Terceiro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A redução de jornada prevista no caput é igualmente garantida nas situações em que exista filiação natural sem paternidade ou maternidade biológica.</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Quarto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Quando a saúde do filho exigir, o período de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24 meses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que trata esta cláusula poderá ser dilatado, a critério do médico assistente, chancelado pelo serviço médico da Empresa, ou por acordo com o empregador.</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single"/>
          <w:vertAlign w:val="baseline"/>
          <w:rtl w:val="0"/>
        </w:rPr>
        <w:t xml:space="preserve">Parágrafo Quinto</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 – O benefício deverá ser solicitado pelo empregado nutriz por autodeclaração, devendo ser implementado a partir da data do requerimento.</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QUADRAGÉSIMA - GESTÃO DE PESSOAS</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EBC manterá um programa voltado para a política de gestão de pessoas que buscará principalmente o desenvolvimento pessoal e profissional do empregado, envidando esforços para que diretamente ou por meio de parcerias externas desenvolva programas que contemplem às áreas de saúde, educação, formação profissional, qualidade de vida, responsabilidade social, igualdade de gênero, étnico-racial e de orientação sexual.</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Primeiro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A empresa envidará esforços para manter a ginástica laboral como parte da Política de Recursos Humanos por meio do Programa de Saúde e Qualidade de Vida.</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Segundo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Durante a vigência deste acordo, a EBC manterá o Programa Pró- Equidade de Gênero e Raça do governo federal.</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Terceiro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A EBC realizará campanhas de combate ao assédio moral, promoverá cursos de capacitação e distribuirá material sobre o tema.</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Quarto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O empregado poderá requerer, para a área de Gestão de Pessoas, a análise de suas funções desempenhadas, tendo a empresa o prazo de 30 dias, prorrogável por igual período, para emitir diagnóstico e solução, quando identificado o acúmulo ou desvio de função.</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120" w:before="0" w:line="328"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QUADRAGÉSIMA PRIMEIRA - LIBERAÇÃO DE ESTUDANTES</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Será concedido horário especial ao empregado estudante, quando comprovada a incompatibilidade entre o horário escolar e o da área de trabalho, sem prejuízo do exercício do cargo e mediante prévia autorização da empresa.</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Único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Para efeito do disposto neste artigo, será exigida a compensação de horário no órgão ou entidade que tiver exercício, respeitada a duração semanal do trabalho.</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120" w:before="0" w:line="338"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QUADRAGÉSIMA SEGUNDA - LIBERAÇÃO PARA CONGRESSOS</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EBC dispensará do registro da jornada de trabalho, sem prejuízo salarial, por até cinco dias por ano, no máximo de 10 (dez) empregados, sendo um por área e desde que não haja prejuízo aos </w:t>
      </w:r>
      <w:bookmarkStart w:colFirst="0" w:colLast="0" w:name="lnxbz9" w:id="13"/>
      <w:bookmarkEnd w:id="1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trabalhos, para participação em encontros, congressos ou conferências, ou ainda em atividades que tratem de interesses das categorias, devendo ser comunicada oficialmente a área de Gestão de Pessoas com antecedência mínima de 10 (dez) dias.</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QUADRAGÉSIMA TERCEIRA - DEFESA PROFISSIONAL</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EBC patrocinará a defesa do empregado que vier a ser processado em consequência do exercício profissional.</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QUADRAGÉSIMA QUARTA - ESCALA DE TRABALHO E FOLGAS</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escala de trabalho, incluídos os plantões e folgas, será divulgada com 30 dias de antecedência, observado o descanso semanal remunerado, podendo ser alterada em caso de dispensa do empregado (doença, dispensa diversas, licenças previstas em acordo, etc.) e ocorrência de eventos extraordinários e não previstos em calendário que impactem nos trabalhos e impliquem na alocação de recursos humanos.</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Primeiro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Na hipótese de, por interesse da empresa, o empregado ficar desobrigado de cumprir sua jornada, o período será abonado pela Chefia.</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Segundo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No retorno ao trabalho após viagens a serviço, deverá ser respeitado o intervalo interjornada de 11 horas.</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Terceiro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Em viagens acima de 05 dias, o empregado deverá se apresentar ao trabalho, no dia seguinte ao da chegada, desde que essa ocorra até 12h00. Ocorrendo após este horário, a apresentação se dará 02 (dois) dias depois da sua chegada.</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Quarto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Os atrasos de jornada, sendo contabilizado no máximo 2 horas diárias, poderão ser compensados no prazo máximo de 30 dias, a contar da referida ocorrência, desde que não traga prejuízo para o trabalho. </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120" w:before="0" w:line="331"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QUADRAGÉSIMA QUINTA - FOLGAS DOMINICAIS</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Fica assegurado a todos os jornalistas e radialistas um mínimo de 2 (duas) folgas dominicais a cada período de 05 (cinco) domingos, compensando-se os demais domingos com folga em outro dia da semana.</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120" w:before="0" w:line="328"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QUADRAGÉSIMA SEXTA - ABONO DE FALTAS</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empregado poderá deixar de comparecer ao trabalho sem prejuízo do salário por até cinco dias, consecutivos ou não, mediante comprovação, nos seguintes casos: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Casamento;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Falecimento de cônjuge, de companheiro (a), de pai, mãe, filho e enteado menores de idade, irmão ou dependente legal;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Internação de cônjuge, de companheiro (a), de pai, mãe, filho e enteado, ou dependente legal;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Acompanhamento em consultas médicas ou odontológicas de cônjuge, de companheiro (a), de pai, mãe, filho e enteado até o limite de 18 (dezoito) anos, ou dependente legal;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Acompanhamento de cônjuge, de companheiro (a), de pai, mãe, filho e enteado, irmão ou dependente legal para cuidados domiciliares com recomendação médica.</w:t>
      </w:r>
    </w:p>
    <w:bookmarkStart w:colFirst="0" w:colLast="0" w:name="35nkun2" w:id="14"/>
    <w:bookmarkEnd w:id="14"/>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120" w:before="0" w:line="14.399999999999999"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Primeiro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Será permitida a reutilização deste benefício, até o limite de 15 (quinze) dias, para acompanhamento em internação (III) e de 10 dias para acompanhamento em consultas médicas e odontológicas (IV).</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Segundo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O direito de reutilizar o benefício pelo dobro de tempo previsto no Parágrafo Primeiro será concedido ao empregado que comprovar, mediante laudo médico, que quaisquer dos dependentes constantes do Caput desta cláusula seja portador de neoplasia maligna, hanseníase, tuberculose, cardiopatia grave, nefropatia grave, sequelas de AVC, dependência química e fratura imobilizante.</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Terceiro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No caso de filho com deficiência incapacitante, física ou mental, os benefícios previstos na alínea "IV" serão concedidos sem limite de idade.</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120" w:before="0" w:line="339"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QUADRAGÉSIMA SÉTIMA - ABONO SOCIAL</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empregado terá 5 (cinco) dias por ano abonados, na vigência do presente Acordo Coletivo, por motivos particulares, sem prejuízo da remuneração e demais direitos.</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Único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A concessão do Abono previsto no “caput” deste artigo fica condicionada ao atendimento dos seguintes quesitos: I – Mediante acordo com a Chefia e solicitação com 15 dias de antecedência. II – após um ano de efetivo exercício na EBC. </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120" w:before="0" w:line="327"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QUADRAGÉSIMA OITAVA – FÉRIAS</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férias poderão ser concedidas em até três períodos, inclusive para os empregados com idade igual ou superior a 50 (cinquenta) anos, desde que expressamente requeridas pelo empregado e autorizadas pela EBC.</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Primeiro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O pagamento, relativo às férias, será sempre efetuado integralmente, quando do gozo do primeiro período.</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Segundo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Fica estabelecido o ressarcimento do adiantamento de férias, previsto no Art. 145 da CLT, na folha de pagamento do mês subsequente ao do retorno ao serviço.</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Terceiro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O empregado poderá alterar suas férias com até 50 dias de antecedência, da data inicialmente prevista, observando-se a conveniência do serviço.</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120" w:before="0" w:line="351"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QUADRAGÉSIMA NONA - COBERTURA JORNALÍSTICA EM ÁREAS DE RISCO</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empresa providenciará para as suas equipes que forem realizar coberturas jornalísticas, em áreas de risco, equipamentos de proteção, capacetes e coletes a prova de bala, quando for necessário, além de todo o apoio específico pertinente.</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Único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A Empresa proporcionará treinamento específico aos empregados que realizam coberturas em áreas de risco e quando necessária avaliação psicológica. </w:t>
      </w:r>
      <w:bookmarkStart w:colFirst="0" w:colLast="0" w:name="1ksv4uv" w:id="15"/>
      <w:bookmarkEnd w:id="15"/>
      <w:r w:rsidDel="00000000" w:rsidR="00000000" w:rsidRPr="00000000">
        <w:rPr>
          <w:rtl w:val="0"/>
        </w:rPr>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QUINQUAGÉSIMA - MEDIDAS DE PROTEÇÃO</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EBC manterá medidas de proteção individual e coletiva em relação às condições de trabalho e segurança dos empregados, assim como fará levantamento das condições de trabalho de todas as suas instalações, visando correção de problemas eventualmente encontrados.</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Primeiro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É prerrogativa da EBC a contração de profissional ou empresa especializada para o fim de apuração da existência, ou não, de eventual(ais) agente(s) insalubre(s) ou periculoso(s) em dependência(s) da Empresa, assegurando-se às entidades sindicais.</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Segundo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Faculta-se às entidades sindicais, inclusive, com a indicação de assistente técnico, o acompanhamento de perícia (s) para detecção e medição de eventual(ais) agente insalubre(s) ou periculoso(s) em dependências da Empresa.</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Terceiro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Quando o empregado assumir função que exija equipamento de proteção individual, a EBC deverá ministrar o treinamento até o 5º (quinto) dia útil do início do desempenho da função. Após esse treinamento, mostra-se injustificável a recusa na utilização do equipamento.</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Quarto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A EBC investigará situações de trabalho que demandem esforços repetitivos, físicos ou visuais, objetivando aplicar as normas regulamentadoras de Ergonomia e Segurança do Trabalho.</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Quinto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A EBC manterá, para atendimento de situações emergenciais, um veículo à disposição dos empregados para os seguintes locais: Rodeador e SAIO, no DF, Sumaré e Itaóca, no RJ.</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Sexto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A EBC compromete-se a observar a Portaria MTPS nº 3751/90, nos prazos legais.</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Sétimo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A EBC garante aos empregados o direito de se ausentarem do local de trabalho, após comunicação à chefia imediata, sempre que se apresentarem condições de iminente risco e/ou adversas à saúde, resguardando-se o direito de proceder à sindicância para averiguação dos fatos.</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Oitavo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 ocorrências relacionadas no parágrafo anterior desta cláusula deverão ser imediatamente comunicadas aos órgãos responsáveis pela Medicina e Segurança do Trabalho da EBC que tomarão as devidas providências.</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Nono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Serão incentivados todos os estudos e ações que venham a contribuir para melhoria das condições de trabalho e saúde ambiental. </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120" w:before="0" w:line="338"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QUINQUAGÉSIMA PRIMEIRA – VESTUÁRIO</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EBC fica obrigada a fornecer, semestralmente, 02 (dois) jogos completos do vestuário específico para o desempenho das funções, respeitada a sua Norma Interna.</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Primeiro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Para apresentadoras, apresentadores e repórteres de Rádio, TV ou Web TV, a EBC adotará medidas para o fornecimento de vestuário e maquiagem adequado; nesse caso considerando eventuais prescrições dermatológicas, desde que chanceladas por médico da Empresa.</w:t>
      </w:r>
      <w:bookmarkStart w:colFirst="0" w:colLast="0" w:name="44sinio" w:id="16"/>
      <w:bookmarkEnd w:id="16"/>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Segundo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Nos casos de cobertura específica, a EBC poderá providenciar o uniforme para o evento.</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Terceiro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A EBC, de igual forma, fornecerá aos radialistas e jornalistas que desempenhem suas funções na Presidência da República, Congresso Nacional, Tribunais Superiores e Ministérios, o vestuário previsto em regulamento próprio daqueles órgãos.</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120" w:before="0" w:line="3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QUINQUAGÉSIMA SEGUNDA - CIPA – Comissão Interna de Prevenção de Acidentes</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EBC encaminhará cópia do ato convocatório de eleições da CIPA, às entidades sindicais patrocinadoras deste acordo, na mesma data da sua divulgação aos empregados. O teor das atas e decisões deliberativas das CIPA´s deverá ser de conhecimento de todos os empregados, cabendo à Empresa a sua divulgação.</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120" w:before="0" w:line="328"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QUINQUAGÉSIMA TERCEIRA - EXAMES PERIÓDICOS</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EBC realizará os exames médicos ocupacionais obrigatórios, conforme o Plano de Controle Médico de Saúde Ocupacional (PCMSO) vigente.</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Primeiro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O exame clínico abrangerá anamnese ocupacional e clínica, exame físico e mental, em qualquer exame de saúde ocupacional.</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Segundo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Os exames complementares serão realizados de acordo com a Idade, Risco da Função e Setor de Trabalho.</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Terceiro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O exame periódico deverá ser realizado no horário de trabalho, no mês de aniversário do empregado. A EBC garantirá as condições de realização do exame, conforme PCMSO, cientificando o empregado com antecedência. </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Quarto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O PCMSO será publicado.</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120" w:before="0" w:line="332"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QUINQUAGÉSIMA QUARTA - ATESTADOS MÉDICOS</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atestados médicos e odontológicos emitidos por profissionais de saúde habilitados serão reconhecidos pela EBC, sujeitos, todavia, à posterior análise e verificação quanto aos aspectos formais e legais por parte dos médicos integrantes do Serviço Especializado em Segurança e Medicina do Trabalho da empresa.</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Único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Caso julgue necessário, o médico da EBC poderá realizar perícia, solicitar exames complementares ao empregado, relatórios ao médico assistente e cópia do prontuário médico da unidade de saúde emitente.</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120" w:before="0" w:line="327"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QUINQUAGÉSIMA QUINTA - TRATAMENTOS ESPECIAIS</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EBC se compromete a analisar requerimento de empregado e aposentados que solicitem custeio de tratamento de saúde de doença adquirida ou desenvolvida em razão do ambiente ou das condições de trabalho, havendo nexo causal e comprovado pela sua área de medicina do trabalho.</w:t>
      </w:r>
    </w:p>
    <w:bookmarkStart w:colFirst="0" w:colLast="0" w:name="2jxsxqh" w:id="17"/>
    <w:bookmarkEnd w:id="17"/>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Único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A EBC poderá custear esses tratamentos especiais, parcial ou integralmente, havendo disponibilidade orçamentária.</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120" w:before="0" w:line="338"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QUINQUAGÉSIMA SEXTA - PRIMEIROS SOCORROS</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EBC manterá, em locais de trabalho de difícil acesso, material para primeiros socorros, bem como promoverá a remoção do empregado do quadro e terceirizados para atendimento médico em caso de emergência.</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Primeiro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A EBC disponibilizará material SECO para primeiros socorros para os empregados que laboram no Rodeador e SAIO, no DF, em Sumaré e Itaóca, no RJ, e em outras áreas de difícil acesso.</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Segundo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Os materiais para primeiros socorros serão definidos pelo Serviço Especializado de Segurança e Medicina do Trabalho - SESMT.</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Terceiro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Para os empregados que exercem suas atividades em locais de difícil acesso a EBC promoverá cursos básicos de primeiros socorros.</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120" w:before="0" w:line="338"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QUINQUAGÉSIMA SÉTIMA - GARANTIA AO ACIDENTADO</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Serão garantidos o emprego e a remuneração, ao empregado por acidente de trabalho, à doença adquirida em consequência do ambiente de trabalho ou por ele agravado, enquanto este perdurar. Parágrafo Primeiro – Ao empregado acidentado ou portador de doença adquirida ou agravada pelo ambiente de trabalho será garantido aproveitamento em função compatível com suas condições de saúde.</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Segundo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Aos empregados já acidentados no trabalho, com contrato em vigor nesta data, asseguram-se os benefícios constantes desta cláusula.</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Terceiro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A EBC facilitará aos empregados acidentados participação nos processos de readaptação para novas funções. Tais processos, quando necessários, serão preferencialmente aqueles orientados pelos Centros de Reabilitação Profissional do INSS.</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Quarto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Será assegurada aos empregados, desde que requerida durante a vigência deste acordo e ressalvada a demissão por justa causa, a garantia de emprego por 365 (trezentos e sessenta e cinco) dias, a contar da data da alta do benefício previdenciário concedido em razão de acidente de trabalho ou doença ocupacional, cuja ocorrência seja devida ao desempenho de suas atribuições como empregado da EBC.</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Quinto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A EBC assumirá as despesas adicionais de locomoção, hospitalar, desde que aprovadas pelo Serviço Especializado de Segurança e Medicina do Trabalho - SESMT da EBC, decorrentes do acidente de trabalho não cobertas pelo INSS ou por qualquer outro sistema mantido por ela (Plano de Saúde, Seguro de Vida e Seguro de Viagem).</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120" w:before="0" w:line="33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QUINQUAGÉSIMA OITAVA - ACESSO SINDICAL</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Diretores da FENAJ, FITERT e dos Sindicatos dos Radialistas e dos Jornalistas do DF, RJ, SP e MA, no exercício de seus mandatos, terão garantia de acesso às dependências da EBC.</w:t>
      </w:r>
      <w:bookmarkStart w:colFirst="0" w:colLast="0" w:name="z337ya" w:id="18"/>
      <w:bookmarkEnd w:id="18"/>
      <w:r w:rsidDel="00000000" w:rsidR="00000000" w:rsidRPr="00000000">
        <w:rPr>
          <w:rtl w:val="0"/>
        </w:rPr>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Primeiro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Caso haja necessidade de utilização das dependências da EBC ou quaisquer equipamentos e materiais pelas entidades sindicais, deverá haver solicitação de autorização com antecedência mínima de 48 (quarenta e oito) horas.</w:t>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Segundo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Os Sindicatos dos Radialistas e dos Jornalistas terão, mediante requerimento, listagem atualizada, constando nome, lotação e endereço eletrônico, em 15 dias. Parágrafo Terceiro – A EBC disponibilizará aos Sindicatos dos Radialistas e dos Jornalistas em 15 dias, a contar da apresentação de requerimento, informações sobre o volume de horas extras prestadas, número de trabalhadores acometidos de doenças profissionais e os casos de acidentes de trabalho</w:t>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120" w:before="0" w:line="33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QUINQUAGÉSIMA NONA - LIBERAÇÃO SINDICAL</w:t>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Ficam liberados de seu serviço, sem prejuízo de sua remuneração, o Presidente ou um Diretor da FENAJ, FITERT e o Presidente ou um Diretor do Sindicato dos Radialistas e Jornalistas do DF, RJ, SP e MA, que eventualmente pertença ou venha a pertencer ao quadro da Empresa, quando no real exercício de seu mandato e enquanto nele permanecerem.</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Primeiro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Nos casos em que o Presidente do Sindicato optar por cumprir jornada reduzida, a empresa concederá jornada reduzida a um Diretor do mesmo Sindicato.</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Segundo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Ficam também liberados do cumprimento do horário de trabalho, até cinco dias úteis por mês, durante a vigência deste Acordo, sem prejuízo salarial, até 03 (três) membros da Diretoria dos Sindicatos dos Radialistas e Jornalistas do DF, RJ, SP e MA devendo a EBC ser notificada das ausências com antecedência de 03 (três) dias.</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120" w:before="0" w:line="328"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SEXAGÉSIMA - ADMISSÕES E DEMISSÕES</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EBC, sempre que houver solicitação dos Sindicatos dos Radialistas ou dos Jornalistas do DF, RJ, SP e MA, encaminhará cópia do Formulário instituído pela Lei n.º 4.923/65, enviada ao Ministério do Trabalho, constando a relação das admissões e demissões de empregados.</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120" w:before="0" w:line="3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SEXAGÉSIMA PRIMEIRA - COMUNICAÇÕES DE ACIDENTE DE TRABALHO – CAT</w:t>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Caso haja pedido dos sindicatos e da FENAJ e da FITERT, a EBC informará o acidente de trabalho por meio da cópia da CAT e também a relação dos empregados acometidos de doença funcional.</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SEXAGÉSIMA SEGUNDA - MENSALIDADE SINDICAL</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Fica a EBC autorizada a descontar dos empregados sindicalizados, em folha de pagamento, a mensalidade conforme valor e/ou percentual indicado pelos Sindicatos dos Jornalistas ou Radialistas do DF, SP, RJ e MA, repassando às Entidades Sindicais os valores arrecadados até o dia 15 do mês de referência. </w:t>
      </w:r>
      <w:bookmarkStart w:colFirst="0" w:colLast="0" w:name="3j2qqm3" w:id="19"/>
      <w:bookmarkEnd w:id="19"/>
      <w:r w:rsidDel="00000000" w:rsidR="00000000" w:rsidRPr="00000000">
        <w:rPr>
          <w:rtl w:val="0"/>
        </w:rPr>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SEXAGÉSIMA TERCEIRA - REGISTRO PROFISSIONAL</w:t>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Fica a EBC obrigada a exigir o registro profissional para as profissões regulamentadas.</w:t>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120" w:before="0" w:line="365"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SEXAGÉSIMA QUARTA - QUADROS DE AVISO</w:t>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EBC assegurará que a FENAJ e FITERT, os Sindicatos dos radialistas e jornalistas do DF, RJ, SP e MA e a Comissão de Empregados instalem quadro para afixação de avisos e comunicados de interesse da categoria profissional.</w:t>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Único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Os quadros de aviso serão de propriedade das entidades sindicais e observarão as seguintes características e dimensões máximas: a) Largura de 100 cm e comprimento de 120 cm; b) Fundo azul e proteção de vidro com fechadura; c) poderão ser instalados quadros de aviso em cada unidade da EBC, em locais a serem definidos pela Empresa de comum acordo com os sindicatos.</w:t>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120" w:before="0" w:line="20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SEXAGÉSIMA QUINTA – NEGOCIAÇÕES</w:t>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EBC, a FENAJ, FITERT e as ENTIDADES SINDICAIS signatárias se comprometem mutuamente a, sempre que instada uma pela outra, rediscutir as cláusulas que impliquem aplicação da disponibilidade financeira para pagamento de pessoal.</w:t>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120" w:before="0" w:line="343"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340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SEXAGÉSIMA SEXTA - VALE CULTURA </w:t>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340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EBC concederá o Vale-Cultura na forma da Lei.</w:t>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120" w:before="0" w:line="317"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SEXAGÉSIMA SÉTIMA - VANTAGENS GERAIS</w:t>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Ficam asseguradas as condições mais favoráveis existentes na Empresa ou que venham a ser asseguradas por qualquer norma interna ou norma legal, com relação a quaisquer das cláusulas vigentes neste Acordo.</w:t>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SEXAGÉSIMA OITAVA - MULTA POR DESCUMPRIMENTO</w:t>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descumprimento por parte da Empresa de qualquer das cláusulas constantes deste Acordo Coletivo de Trabalho importará o pagamento de multa equivalente à 5% (cinco por cento) do valor do piso da tabela salarial de analista de empresa de comunicação, constante do Plano de Cargos e Salários, revertida em favor do empregado prejudicado, para cada cláusula específica comprovadamente descumprida.</w:t>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120" w:before="0" w:line="327"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SEXAGÉSIMA NONA - COTA NEGOCIAL</w:t>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Fica instituída e considera-se válida a contribuição (cota negocial), referida pelo art. 513, alínea “e”, da CLT, expressamente fixada neste Acordo Coletivo, aprovada em assembleia sindical dos trabalhadores, convocada e realizada de forma regular e legítima, nos termos do art. 611 e seguintes da CLT, para custeio dos Sindicatos laborais, em decorrência da negociação coletiva trabalhista, a ser descontada pela Empresa no contracheque dos trabalhadores, no 2º (segundo) </w:t>
      </w:r>
      <w:bookmarkStart w:colFirst="0" w:colLast="0" w:name="1y810tw" w:id="20"/>
      <w:bookmarkEnd w:id="2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mês imediatamente subsequente à data de assinatura deste Acordo, ressalvado o direito de oposição individual escrita do trabalhador filiado ou não ao sindicato laboral, na forma do parágrafo seguinte.</w:t>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Primeiro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O trabalhador filiado ou não aos Sindicatos Laborais deverá ser informado pela Empresa acerca da realização do desconto da contribuição mencionada no caput desta cláusula, podendo apresentar aos Sindicatos Laborais, pessoalmente, por escrito e com identificação de assinatura legíveis, sua expressa oposição, devendo no prazo de 20 (vinte) dias, a contar da ciência da informação supra, apresentar à Empresa o comprovante de oposição entregue aos Sindicatos Laborais, sob pena de aceitação do desconto.</w:t>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Segundo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Caberá à Empresa acolher o comprovante de oposição apresentado pelo empregado aos Sindicatos Laborais, mediante recibo.</w:t>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Terceiro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Fica vedado à Empresa empregadora a realização de quaisquer manifestações, atos, campanhas ou condutas similares no sentido de incentivar ou instigar os trabalhadores a apresentarem o seu direito de oposição por escrito.</w:t>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Quarto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Fica vedado aos Sindicatos Laborais e seus dirigentes a realização de quaisquer manifestações, atos ou conduta similares no sentido de constranger os trabalhadores a apresentarem o seu direito de oposição por escrito.</w:t>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Quinto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O trabalhador que não exercer o direito de oposição na forma e no prazo previstos no Parágrafo Primeiro não terá direito ao respectivo reembolso da presente contribuição (cota negocial).</w:t>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120" w:before="0" w:line="271"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Sexto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Caso haja ação judicial com decisão final que implique obrigação de devolver os valores descontados dos empregados, os Sindicatos Laborais, efetivos beneficiários dos repasses, assumem a obrigação de restituição diretamente aos empregados, dos valores que lhe foram atribuídos, sendo que, caso o ônus recaia sobre a Empresa, ela poderá cobrar dos Sindicatos Laborais ou promover a compensação com outros valores que devam ser a eles repassados, inclusive relativos as contribuições associativas, devendo a Empresa notificar os Sindicatos Laborais acerca de ação com o referido objeto eventualmente ajuizada, para intervir na relação processual caso tenha interesse.</w:t>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Parágrafo Sétimo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 valor da contribuição prevista no caput corresponde a 50% de (um) salário-dia vigente do trabalhador.</w:t>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120" w:before="0" w:line="20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120" w:before="0" w:line="200" w:lineRule="auto"/>
        <w:ind w:left="0" w:right="0" w:firstLine="0"/>
        <w:jc w:val="both"/>
        <w:rPr>
          <w:rFonts w:ascii="Arial" w:cs="Arial" w:eastAsia="Arial" w:hAnsi="Arial"/>
          <w:b w:val="1"/>
          <w:i w:val="0"/>
          <w:smallCaps w:val="0"/>
          <w:strike w:val="0"/>
          <w:color w:val="000000"/>
          <w:sz w:val="24"/>
          <w:szCs w:val="24"/>
          <w:highlight w:val="yellow"/>
          <w:u w:val="none"/>
          <w:vertAlign w:val="baseline"/>
        </w:rPr>
      </w:pP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CLAUSULA SEPTUAGÉSIMA - TELETRABALHO</w:t>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4"/>
          <w:szCs w:val="24"/>
          <w:highlight w:val="yellow"/>
          <w:u w:val="none"/>
          <w:vertAlign w:val="baseline"/>
        </w:rPr>
      </w:pPr>
      <w:bookmarkStart w:colFirst="0" w:colLast="0" w:name="_4i7ojhp" w:id="21"/>
      <w:bookmarkEnd w:id="21"/>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A Empresa se compromete a implementar o teletrabalho (home office), permitindo ao funcionário fazer todas ou parte de suas atividades à distância. Os setores com possibilidade de teletrabalho divulgarão previamente para todos os funcionários quantas vagas e quais os cargos serão possíveis de serem exercidos de forma remota, bem como divulgarão o prazo para a manifestação de interesse no teletrabalho pelos empregados que se enquadrem nessa possibilidade.</w:t>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Havendo mais interessados que vagas disponíveis para o teletrabalho no mesmo setor, a prioridade para a concessão do teletrabalho seguirá os seguintes critérios: </w:t>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1 - comprovação do candidato de que é responsável por menor ou por pessoa que necessite cuidados especiais; gestantes e pessoas com deficiências ou doenças raras;</w:t>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2 - antiguidade na empresa;</w:t>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3 - antiguidade no setor de desempenho das atividades.</w:t>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A possibilidade do teletrabalho é vedada a empregados que exerçam funções de coordenação, gerência, assessoria, direção, bem como cargos comissionados, a não ser durante o período de pandemia.</w:t>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single"/>
          <w:vertAlign w:val="baseline"/>
          <w:rtl w:val="0"/>
        </w:rPr>
        <w:t xml:space="preserve">Parágrafo único</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 A implementação do teletrabalho teria as seguintes características:</w:t>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a)</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 O ponto será registrado on-line e o empregado se compromete a permanecer on-line, acessível pelos sistemas oficiais da empresa durante suas horas de trabalho. O registro de horas deverá ser feito como é no trabalho presencial, devendo ser possível, em caso de horas extras, o empregado ser remunerado por elas na forma que prevê o ACT.</w:t>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b)</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 A ausência de registro de frequência pode configurar falta não justificada, inassiduidade habitual, abandono de cargo ou impontualidade passível de apuração, salvo problema técnico;</w:t>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c)</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 Indivíduos optantes pelo teletrabalho terão um espaço compartilhado para a realização de suas atividades na EBC, como uma mesa única em que trabalharão com notebooks, reduzindo o número de estações de trabalho individuais.</w:t>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d)</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 Caso seja acionado fora do seu horário de trabalho ou seja demandada a realização de horas extras, o funcionário deverá ser remunerado pelas mesmas.</w:t>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e)</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 Ao optar pelo Home Office, o empregado deve combinar com a sua chefia de onde cumprirá sua jornada, não precisando necessariamente residir nos estados onde há praças da EBC, desde que sua atividade assim o permita.</w:t>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f)</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 Não há alteração salarial ou dos benefícios recebidos, podendo ser mantida a prorrogação de jornada caso o empregado assim deseje.</w:t>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g)</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 A mudança de trabalho de presencial para home office e de home office para presencial deve acontecer por mútuo acordo, registrado no aditivo contratual e o funcionário terá até 15 dias para migrar de um regime para outro.</w:t>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h)</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 O trabalhador que optar pelo Home Office deverá receber um reembolso mensal no valor de 150 reais para cobrir suas despesas com internet, energia e água. Ele deve receber da empresa os equipamentos necessários ao desempenho de suas atividades, principalmente notebook e celular funcional.</w:t>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i)</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 O trabalhador que optar pelo Home Office receberá da empresa um vale ergonomia no valor de mil reais para adaptações ergonômicas a serem feitas em casa, como a compra de cadeiras apropriadas ao trabalho, por exemplo. Esse vale deverá ser concedido agora, na implantação do Home Office, e a cada cinco anos que o trabalhador permaneça trabalhando de casa.</w:t>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J)</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 A EBC vai editar norma para regularizar a jornada diferenciada de famílias impossibilitadas de cumprir a integralidade da jornada em função da pandemia. A jornada diferenciada será autorizada para pais e mães de crianças em municípios em que as escolas não tenham voltado às atividades e/ou para empregados que sejam cuidadores de idosos, pessoas com deficiência, doenças raras ou outras pessoas que necessitem de cuidados especiais.</w:t>
      </w:r>
      <w:r w:rsidDel="00000000" w:rsidR="00000000" w:rsidRPr="00000000">
        <w:rPr>
          <w:rtl w:val="0"/>
        </w:rPr>
      </w:r>
    </w:p>
    <w:sectPr>
      <w:footerReference r:id="rId6" w:type="default"/>
      <w:pgSz w:h="15840" w:w="12240"/>
      <w:pgMar w:bottom="1152" w:top="1437"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Liberation Sa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Página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left"/>
    </w:pPr>
    <w:rPr>
      <w:rFonts w:ascii="Liberation Sans" w:cs="Liberation Sans" w:eastAsia="Liberation Sans" w:hAnsi="Liberation Sans"/>
      <w:b w:val="0"/>
      <w:i w:val="0"/>
      <w:smallCaps w:val="0"/>
      <w:strike w:val="0"/>
      <w:color w:val="000000"/>
      <w:sz w:val="28"/>
      <w:szCs w:val="28"/>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